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3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1667"/>
        <w:gridCol w:w="3685"/>
        <w:gridCol w:w="1134"/>
        <w:gridCol w:w="13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83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1" w:firstLineChars="100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乐山市妇幼保健院物业服务外包采购项目费用测算征求意见表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bidi="ar"/>
              </w:rPr>
              <w:t>序号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bidi="ar"/>
              </w:rPr>
              <w:t>岗位/费用类别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bidi="ar"/>
              </w:rPr>
              <w:t>费用明细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highlight w:val="none"/>
                <w:lang w:bidi="ar"/>
              </w:rPr>
              <w:t>年费用：元/年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服务人员工资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预计服务人员1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16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人，见附表1。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物业服务人员月工资不得低于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2022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年乐山市政府规定的最低标准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2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服务人员社会保险或雇主险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本项目购买社保人数不低于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0%人员购买。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 xml:space="preserve"> 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服务人员保险全覆盖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3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服务人员法定假日加班费和节日福利费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按照国家法定假日11天计算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4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服务人员服装费用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夏装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冬装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 xml:space="preserve"> 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5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物业项目部办公用品费用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办公设备、设施及用品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 xml:space="preserve"> 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6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物业服务机器设备费用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本项目投入的机器设备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 xml:space="preserve"> 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7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工具、物料、耗材等费用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本项目运营所需工具、耗材：垃圾袋、清洁剂、消毒剂等消耗品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 xml:space="preserve"> 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8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管理费及利润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</w:p>
          <w:p>
            <w:pPr>
              <w:pStyle w:val="2"/>
              <w:rPr>
                <w:highlight w:val="none"/>
              </w:rPr>
            </w:pPr>
          </w:p>
          <w:p>
            <w:pPr>
              <w:pStyle w:val="2"/>
              <w:rPr>
                <w:highlight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 xml:space="preserve"> 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9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税费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 xml:space="preserve"> 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10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 xml:space="preserve"> 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>11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highlight w:val="none"/>
                <w:lang w:bidi="ar"/>
              </w:rPr>
              <w:t xml:space="preserve"> 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58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2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总服务费用（元/年）：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83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1313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1865"/>
        <w:gridCol w:w="1009"/>
        <w:gridCol w:w="1985"/>
        <w:gridCol w:w="1899"/>
        <w:gridCol w:w="51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31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bidi="ar"/>
              </w:rPr>
              <w:t xml:space="preserve">附表1： 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20"/>
                <w:szCs w:val="20"/>
                <w:lang w:bidi="ar"/>
              </w:rPr>
              <w:t xml:space="preserve">           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bidi="ar"/>
              </w:rPr>
              <w:t>乐山市妇幼保健院物业服务外包项目采购岗位配置预算征求意见表（每月每个岗位费用单价）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服务类别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岗位名称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数量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市场调研岗位费用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542" w:firstLineChars="300"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合 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</w:p>
          <w:p>
            <w:pPr>
              <w:widowControl/>
              <w:ind w:firstLine="542" w:firstLineChars="300"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</w:p>
          <w:p>
            <w:pPr>
              <w:widowControl/>
              <w:ind w:firstLine="542" w:firstLineChars="300"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岗位要求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管理服务类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项目经理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年龄50岁以下，具有本科及以上学历，5年以上工作经验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秩序维护主管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年龄50岁以下，具有大专及以上学历，3年以上工作经验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保洁服务主管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年龄50岁以下，具有大专及以上学历，3年以上工作经验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工程部主管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年龄50岁以下，具有大专及以上学历，3年以上工作经验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秩序维护服务类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秩序维护班长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年龄55岁以下，能胜任岗位需要，品行良好，遵守医院的各项规章制度和员工行为规范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消控室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年龄55岁以下，能胜任岗位需要，品行良好，遵守医院的各项规章制度和员工行为规范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消控室班长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年龄55岁以下，能胜任岗位需要，品行良好，遵守医院的各项规章制度和员工行为规范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秩序维护员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年龄55岁以下，能胜任岗位需要，品行良好，遵守医院的各项规章制度和员工行为规范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特勤人员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年龄55岁以下，能胜任岗位需要，品行良好，遵守医院的各项规章制度和员工行为规范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保洁服务类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普通保洁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40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年龄55岁以下，身心健康，能胜任岗位需要，品行良好，遵守医院的各项规章制度和员工行为规范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专项保洁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年龄55岁以下，身心健康，能胜任岗位需要，品行良好，遵守医院的各项规章制度和员工行为规范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垃圾清运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年龄55岁以下，身心健康，能胜任岗位需要，品行良好，遵守医院的各项规章制度和员工行为规范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换休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年龄55岁以下，身心健康，能胜任岗位需要，品行良好，遵守医院的各项规章制度和员工行为规范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25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后勤综合维修服务类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锅炉工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从事技术岗位的工程维保服务人员服务时须持有“操作证”。年龄50岁以下，品行良好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电梯工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从事技术岗位的工程维保服务人员服务时须持有“操作证”。年龄50岁以下，品行良好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25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工程维修员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从事技术岗位的工程维保服务人员服务时须持有“操作证”。年龄50岁以下，品行良好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劳务派遣类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劳务派遣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年龄50岁以下，能胜任岗位需要，品行良好，遵守医院的各项规章制度和员工行为规范，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人员配置合计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116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合计：</w:t>
            </w:r>
          </w:p>
        </w:tc>
        <w:tc>
          <w:tcPr>
            <w:tcW w:w="1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</w:tbl>
    <w:p>
      <w:pPr>
        <w:jc w:val="left"/>
      </w:pPr>
    </w:p>
    <w:p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2ZDViMTdkOThhODllZjU2ODE3ZDYxZjA2ZDIzNGMifQ=="/>
  </w:docVars>
  <w:rsids>
    <w:rsidRoot w:val="00AC4456"/>
    <w:rsid w:val="000004F7"/>
    <w:rsid w:val="001A01A7"/>
    <w:rsid w:val="002547E2"/>
    <w:rsid w:val="002A28FC"/>
    <w:rsid w:val="002D7805"/>
    <w:rsid w:val="002E2BFE"/>
    <w:rsid w:val="004063BD"/>
    <w:rsid w:val="00446058"/>
    <w:rsid w:val="005602E9"/>
    <w:rsid w:val="005A0957"/>
    <w:rsid w:val="006A669E"/>
    <w:rsid w:val="00713BEC"/>
    <w:rsid w:val="007759CE"/>
    <w:rsid w:val="008A3B84"/>
    <w:rsid w:val="008F5D8B"/>
    <w:rsid w:val="00911FF3"/>
    <w:rsid w:val="00945D76"/>
    <w:rsid w:val="00A05D7B"/>
    <w:rsid w:val="00AC4456"/>
    <w:rsid w:val="00B35E9C"/>
    <w:rsid w:val="00B425A6"/>
    <w:rsid w:val="00B443B6"/>
    <w:rsid w:val="00B85248"/>
    <w:rsid w:val="00B871E3"/>
    <w:rsid w:val="00C33FFD"/>
    <w:rsid w:val="00C7794B"/>
    <w:rsid w:val="00C817B8"/>
    <w:rsid w:val="00D24ED0"/>
    <w:rsid w:val="00D46654"/>
    <w:rsid w:val="00E24EF6"/>
    <w:rsid w:val="00E47343"/>
    <w:rsid w:val="00E9767B"/>
    <w:rsid w:val="00F62CC5"/>
    <w:rsid w:val="13CD1459"/>
    <w:rsid w:val="26C758CC"/>
    <w:rsid w:val="2B1D5C59"/>
    <w:rsid w:val="34426099"/>
    <w:rsid w:val="34FD7B87"/>
    <w:rsid w:val="3D911A60"/>
    <w:rsid w:val="3EF50269"/>
    <w:rsid w:val="4F7625E9"/>
    <w:rsid w:val="53621E13"/>
    <w:rsid w:val="5A6176A1"/>
    <w:rsid w:val="5F8C0C9D"/>
    <w:rsid w:val="60381A1C"/>
    <w:rsid w:val="60871643"/>
    <w:rsid w:val="65856AA7"/>
    <w:rsid w:val="69E03F18"/>
    <w:rsid w:val="6BE85F6C"/>
    <w:rsid w:val="6F7B791D"/>
    <w:rsid w:val="71F1320E"/>
    <w:rsid w:val="72113AC1"/>
    <w:rsid w:val="773D2ED0"/>
    <w:rsid w:val="77745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8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alloon Text"/>
    <w:basedOn w:val="1"/>
    <w:link w:val="8"/>
    <w:uiPriority w:val="0"/>
    <w:rPr>
      <w:sz w:val="18"/>
      <w:szCs w:val="18"/>
    </w:r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7">
    <w:name w:val="font91"/>
    <w:basedOn w:val="5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8">
    <w:name w:val="批注框文本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1102</Words>
  <Characters>1134</Characters>
  <Lines>9</Lines>
  <Paragraphs>2</Paragraphs>
  <TotalTime>265</TotalTime>
  <ScaleCrop>false</ScaleCrop>
  <LinksUpToDate>false</LinksUpToDate>
  <CharactersWithSpaces>1166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2020-10-23T07:50:00Z</dcterms:created>
  <dc:creator>S</dc:creator>
  <cp:lastModifiedBy>Kevin</cp:lastModifiedBy>
  <cp:lastPrinted>2023-01-06T06:36:00Z</cp:lastPrinted>
  <dcterms:modified xsi:type="dcterms:W3CDTF">2023-01-06T07:14:02Z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59D952BF95374894A6C5773F3394565F</vt:lpwstr>
  </property>
</Properties>
</file>